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D8" w:rsidRPr="006308EE" w:rsidRDefault="00630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8EE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1911446" wp14:editId="55C39247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2171700" cy="2171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ildrens-day-illustration-hand-painted-vector-child-decoration-5aa79947576702.8019846115209331913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8EE">
        <w:rPr>
          <w:rFonts w:ascii="Times New Roman" w:hAnsi="Times New Roman" w:cs="Times New Roman"/>
          <w:b/>
          <w:sz w:val="28"/>
          <w:szCs w:val="28"/>
          <w:u w:val="single"/>
        </w:rPr>
        <w:t>ОБ ЭМОЦИЯХ</w:t>
      </w:r>
    </w:p>
    <w:p w:rsidR="006308EE" w:rsidRPr="006308EE" w:rsidRDefault="006308EE" w:rsidP="006308E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1F1F1F"/>
          <w:sz w:val="28"/>
          <w:szCs w:val="28"/>
        </w:rPr>
      </w:pPr>
      <w:r w:rsidRPr="006308EE">
        <w:rPr>
          <w:color w:val="1F1F1F"/>
          <w:sz w:val="28"/>
          <w:szCs w:val="28"/>
        </w:rPr>
        <w:t xml:space="preserve">Развитие эмоциональной сферы дошкольников обеспечивает детям комфортное и счастливое будущее. Нет таких качеств и моральных принципов, которые ребенок впитывал бы с молоком матери. Поэтому долг родителей обучать детей с раннего детства. Причем не только чтению книг и таблице умножения, но и воспитывать социально </w:t>
      </w:r>
      <w:proofErr w:type="gramStart"/>
      <w:r w:rsidRPr="006308EE">
        <w:rPr>
          <w:color w:val="1F1F1F"/>
          <w:sz w:val="28"/>
          <w:szCs w:val="28"/>
        </w:rPr>
        <w:t>устойчивыми</w:t>
      </w:r>
      <w:proofErr w:type="gramEnd"/>
      <w:r w:rsidRPr="006308EE">
        <w:rPr>
          <w:color w:val="1F1F1F"/>
          <w:sz w:val="28"/>
          <w:szCs w:val="28"/>
        </w:rPr>
        <w:t>. Тогда малыш вырастет общительным, дружелюбным, добрым, отзывчивым и психически уравновешенным.</w:t>
      </w:r>
    </w:p>
    <w:p w:rsidR="006308EE" w:rsidRPr="006308EE" w:rsidRDefault="006308EE" w:rsidP="006308E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1F1F1F"/>
          <w:sz w:val="28"/>
          <w:szCs w:val="28"/>
        </w:rPr>
      </w:pPr>
      <w:r w:rsidRPr="006308EE">
        <w:rPr>
          <w:b/>
          <w:color w:val="FF0000"/>
          <w:sz w:val="36"/>
          <w:szCs w:val="28"/>
        </w:rPr>
        <w:t>!!</w:t>
      </w:r>
      <w:r>
        <w:rPr>
          <w:color w:val="1F1F1F"/>
          <w:sz w:val="28"/>
          <w:szCs w:val="28"/>
        </w:rPr>
        <w:t xml:space="preserve"> </w:t>
      </w:r>
      <w:r w:rsidRPr="006308EE">
        <w:rPr>
          <w:color w:val="1F1F1F"/>
          <w:sz w:val="28"/>
          <w:szCs w:val="28"/>
        </w:rPr>
        <w:t>Пока ребенок маленький, он не понимает, зачем делиться, помогать или говорить честно. Это должны объяснять родители.</w:t>
      </w:r>
    </w:p>
    <w:p w:rsidR="006308EE" w:rsidRPr="006308EE" w:rsidRDefault="006308EE" w:rsidP="006308E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1F1F1F"/>
          <w:sz w:val="28"/>
          <w:szCs w:val="28"/>
        </w:rPr>
      </w:pPr>
      <w:r w:rsidRPr="006308EE">
        <w:rPr>
          <w:color w:val="1F1F1F"/>
          <w:sz w:val="28"/>
          <w:szCs w:val="28"/>
        </w:rPr>
        <w:t xml:space="preserve">Странно, но всегда найдутся родители, которые говорят, что неконтролируемый и </w:t>
      </w:r>
      <w:proofErr w:type="gramStart"/>
      <w:r w:rsidRPr="006308EE">
        <w:rPr>
          <w:color w:val="1F1F1F"/>
          <w:sz w:val="28"/>
          <w:szCs w:val="28"/>
        </w:rPr>
        <w:t>пакостный</w:t>
      </w:r>
      <w:proofErr w:type="gramEnd"/>
      <w:r w:rsidRPr="006308EE">
        <w:rPr>
          <w:color w:val="1F1F1F"/>
          <w:sz w:val="28"/>
          <w:szCs w:val="28"/>
        </w:rPr>
        <w:t xml:space="preserve"> характер ребенка не их вина. Даже можно взять причину масштабнее и ироничнее — виновата природа. Именно она заставляет дошкольников заполнить пробелы в знаниях бесконечным любопытством. А когда мама с папой отмахиваются от вопросов своей занятостью, то дети привыкают брать частные уроки в телевизоре, компьютере или у друзей.</w:t>
      </w:r>
    </w:p>
    <w:p w:rsidR="00C251ED" w:rsidRDefault="006308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146685</wp:posOffset>
                </wp:positionV>
                <wp:extent cx="5057775" cy="6000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EE" w:rsidRPr="00C251ED" w:rsidRDefault="00C251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51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Взрослый мозг способен сортировать информацию, а детский впитывает ВСЁ без разбора.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.7pt;margin-top:11.55pt;width:398.2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" fillcolor="white [3201]" strokeweight=".5pt">
                <v:textbox>
                  <w:txbxContent>
                    <w:p w:rsidR="006308EE" w:rsidRPr="00C251ED" w:rsidRDefault="00C251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51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Взрослый мозг способен сортировать информацию, а детский впитывает ВСЁ без разбора.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562927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.95pt;margin-top:5.55pt;width:443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6308EE" w:rsidRDefault="006308EE" w:rsidP="00C251ED">
      <w:pPr>
        <w:jc w:val="right"/>
      </w:pPr>
    </w:p>
    <w:p w:rsidR="00C251ED" w:rsidRDefault="00C251ED" w:rsidP="00C251ED">
      <w:pPr>
        <w:jc w:val="right"/>
      </w:pPr>
    </w:p>
    <w:p w:rsidR="00C251ED" w:rsidRDefault="00C251ED" w:rsidP="00C251ED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251E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Малыши формируют свое восприятие на эмоциях, которые со временем перетекают в устойчивые образы «хорошо» и «плохо». Сформированные образы влияют на поведение, привычки, способность общаться. А если вы не будете направлять их родительской рукой, то пассивно дадите добро на бомбу замедленного действия. Она напомнит о себе, когда ребенок достигнет подросткового возраста.</w:t>
      </w:r>
    </w:p>
    <w:p w:rsidR="00C251ED" w:rsidRDefault="00C251ED" w:rsidP="00C251ED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251E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Поэтому, дорогие родители, не повторяйте чужих ошибок — развивайте малыша с ранних лет. Отвечайте на вопросы, играйте в игры, делайте развивающие упражнения, читайте поучительные сказки и ставьте этюды. Подойдите к этому вопросу со всей серьезностью и такой труд вознаградится. Благодарность, уважение и любовь детей, будут лучшим подарком взамен на ваши старания.</w:t>
      </w:r>
    </w:p>
    <w:p w:rsidR="00C251ED" w:rsidRDefault="00C251ED" w:rsidP="00C251ED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:rsidR="00C251ED" w:rsidRPr="00C251ED" w:rsidRDefault="00C251ED" w:rsidP="00C251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5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bCs/>
          <w:color w:val="FF0000"/>
          <w:sz w:val="48"/>
          <w:szCs w:val="45"/>
          <w:bdr w:val="none" w:sz="0" w:space="0" w:color="auto" w:frame="1"/>
          <w:lang w:eastAsia="ru-RU"/>
        </w:rPr>
        <w:lastRenderedPageBreak/>
        <w:t>Игры на развитие речи, эмоций, воображения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Детские игры, как обычные, так и театральные, включают в себя: упражнения над работой с речью; этюды на черты характера, выразительность и эмоции; игры на внимание, память.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Практика показывает, что с помощью упражнений и игр, малыши развивают способность к наблюдательности, творческому мышлению и учатся социально адаптироваться.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Цель игр:</w:t>
      </w:r>
      <w:r w:rsidR="00D00655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 </w:t>
      </w:r>
      <w:r w:rsidR="00D00655"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962150" y="3028950"/>
            <wp:positionH relativeFrom="margin">
              <wp:align>right</wp:align>
            </wp:positionH>
            <wp:positionV relativeFrom="margin">
              <wp:align>top</wp:align>
            </wp:positionV>
            <wp:extent cx="1749425" cy="1464945"/>
            <wp:effectExtent l="0" t="0" r="3175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s-clipart-emotion-faces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1ED" w:rsidRPr="00C251ED" w:rsidRDefault="00C251ED" w:rsidP="00C2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научиться воспринимать взрослых и других детей;</w:t>
      </w:r>
    </w:p>
    <w:p w:rsidR="00C251ED" w:rsidRPr="00C251ED" w:rsidRDefault="00C251ED" w:rsidP="00C2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прислушиваться к своим и чужим чувствам;</w:t>
      </w:r>
    </w:p>
    <w:p w:rsidR="00C251ED" w:rsidRPr="00C251ED" w:rsidRDefault="00C251ED" w:rsidP="00C2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развивать адекватную реакцию.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 только родители занимаются развитием ребенка. Игры на работу над эмоциями практикуются воспитателями, детскими психологами, учителями начальных классов для успешного подхода к детям.</w:t>
      </w: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Мяч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br/>
      </w: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Воспитатель выстраивает детей в круг и становится в центре. Потом бросает мячик любому ребенку, называет его имя и задает вопрос. Например, «Оля, что тебя больше всего смешит?». Оля отвечает и бросает мячик обратно. Воспитатель ловит мяч и переходит к следующему ребенку. Варианты вопросов неограниченны. Таким же способом можно спросить, что детей удивляет, расстраивает или пугает.</w:t>
      </w:r>
    </w:p>
    <w:p w:rsidR="00C251ED" w:rsidRPr="00C251ED" w:rsidRDefault="00D00655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7B123CF8" wp14:editId="05B9F94C">
            <wp:simplePos x="1076325" y="6696075"/>
            <wp:positionH relativeFrom="margin">
              <wp:align>left</wp:align>
            </wp:positionH>
            <wp:positionV relativeFrom="margin">
              <wp:posOffset>7387590</wp:posOffset>
            </wp:positionV>
            <wp:extent cx="1864995" cy="1864995"/>
            <wp:effectExtent l="0" t="0" r="1905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3684900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Игры с мячом социально адаптируют среди сверстников, открывают внутренние проблемы ребенка, его восприятие семьи и друзей.</w:t>
      </w:r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C251ED"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2. </w:t>
      </w:r>
      <w:r w:rsidR="00C251ED"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Картинки</w:t>
      </w:r>
      <w:r w:rsidR="00C251ED"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br/>
      </w:r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Воспитатель прячет картинки с эмоциями в коробку. Потом предлагает каждому ребенку достать одну картинку и показать мимикой эмоции, которые на ней увидит. Другие детишки и сам воспитатель вместе разгадывают, что же он показывает. Когда все в группе разгадали, то </w:t>
      </w:r>
      <w:proofErr w:type="gramStart"/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следующий</w:t>
      </w:r>
      <w:proofErr w:type="gramEnd"/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идет за картинкой. Если нет картинок для этого случая, не беда. Самостоятельно нарисуйте мордашки, выражающие радость, грусть, удивление, гнев.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Игры с картинками развивают наблюдательность, внимание и просто веселят ребят.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3. 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Слова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br/>
      </w: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Воспитатель называет любую эмоцию, а ребята вспоминают как можно больше слов, связанных с ней. Например, воспитатель говорит «радость», а </w:t>
      </w: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дети подхватывают «улыбка, веселье, смех». Важно, чтобы в процессе игры участвовал каждый. Такие игры со словами улучшают память.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Эти игры пригодятся и родителям, если те возьмут их на заметку и усовершенствуют под развитие своего малыша.</w:t>
      </w:r>
    </w:p>
    <w:p w:rsidR="00C251ED" w:rsidRPr="00C251ED" w:rsidRDefault="00C251ED" w:rsidP="00C251ED">
      <w:pPr>
        <w:shd w:val="clear" w:color="auto" w:fill="FFFFFF"/>
        <w:spacing w:before="45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Театрализованные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А)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Маленькие актеры</w:t>
      </w:r>
      <w:r w:rsidR="00D00655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Дети по очереди играют одну из сценок, используя грим и костюмы, а остальные угадывают, какую сценку они показывают. Например: водолаз, грибник или человек под дождем.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Б)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Собственный театр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Группа вместе с учителем мастерит игрушки и декорации (фигурки из пластилина, бумаги; домики и другие игровые мелочи). Затем, дети придумывают историю и показывают ее, используя свои игрушки. В этой игре бесконечное поле импровизации.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В)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Голос</w:t>
      </w:r>
    </w:p>
    <w:p w:rsidR="00C251ED" w:rsidRPr="00C251ED" w:rsidRDefault="00D00655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8738082" wp14:editId="7215BD9C">
            <wp:simplePos x="2914650" y="2219325"/>
            <wp:positionH relativeFrom="margin">
              <wp:align>right</wp:align>
            </wp:positionH>
            <wp:positionV relativeFrom="margin">
              <wp:align>center</wp:align>
            </wp:positionV>
            <wp:extent cx="2200275" cy="1311910"/>
            <wp:effectExtent l="0" t="0" r="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artoon-child-yellow-hair-boy-smiling-ai-download-5aa339c5629655.1429540515206465974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27" cy="13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Все вырезают маски кошек, а воспитатель делает маску собачки, без разрезов для глаз. Когда маски готовы, ребята прикрепляют их к лицу и садятся вокруг воспитателя, у которого маска собачки. Потом воспитатель говорит: — кошка-кошка, мяукни! Кошка мяукает, и собачка ищет мяукнувшую кошку по голосу. Когда кошка найдена, воспитатель передает ей свою маску. Дальше ищут уже малыши. Воспитатель больше не играет, только наблюдает и подсказывает.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E64D2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bCs/>
          <w:color w:val="7E64D2"/>
          <w:sz w:val="28"/>
          <w:szCs w:val="28"/>
          <w:bdr w:val="none" w:sz="0" w:space="0" w:color="auto" w:frame="1"/>
          <w:lang w:eastAsia="ru-RU"/>
        </w:rPr>
        <w:t>Упражнения для работы над эмоциями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А)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Музыка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Детям дают прослушать музыкальный отрывок, а затем задают вопросы:</w:t>
      </w:r>
    </w:p>
    <w:p w:rsidR="00C251ED" w:rsidRPr="00C251ED" w:rsidRDefault="00C251ED" w:rsidP="00C251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Что напоминает эта музыка? (дерево, облако, дождь, ветер и так далее).</w:t>
      </w:r>
    </w:p>
    <w:p w:rsidR="00C251ED" w:rsidRPr="00C251ED" w:rsidRDefault="00C251ED" w:rsidP="00C251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Какое у нее настроение? (веселое, печальное, праздничное, холодное, доброе и так далее).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Упражнение раскрывает фантазию и развивает мышление в образах.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Б)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Идеи для плохого настроения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Воспитатель и ребенок меняются местами. По задумке, у воспитателя плохое настроение (плачет). Ребята по очереди предлагают свои идеи, чтобы воспитатель снова улыбался. Например, показать язык зеркалу, заплести красивые косички. В общем, у детей роль главных. Когда все дети </w:t>
      </w: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выскажутся, улыбающийся педагог должен обязательно всех похвалить и сказать «спасибо». Упражнение приучает к ответственности, пониманию.</w:t>
      </w:r>
    </w:p>
    <w:p w:rsid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</w:pPr>
    </w:p>
    <w:p w:rsid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lang w:eastAsia="ru-RU"/>
        </w:rPr>
      </w:pP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bdr w:val="none" w:sz="0" w:space="0" w:color="auto" w:frame="1"/>
          <w:lang w:eastAsia="ru-RU"/>
        </w:rPr>
        <w:t>В) </w:t>
      </w: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Мешочки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Насыпать в плотные небольшие мешочки рис, горох, гречку, муку и раздать их малышам. Ребятишки на ощупь угадывают, что лежит в этих мешочках. Упражнение расслабляет и увлекает.</w:t>
      </w:r>
    </w:p>
    <w:p w:rsidR="00C251ED" w:rsidRPr="00C251ED" w:rsidRDefault="00C251ED" w:rsidP="00C251E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E64D2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bCs/>
          <w:color w:val="7E64D2"/>
          <w:sz w:val="28"/>
          <w:szCs w:val="28"/>
          <w:bdr w:val="none" w:sz="0" w:space="0" w:color="auto" w:frame="1"/>
          <w:lang w:eastAsia="ru-RU"/>
        </w:rPr>
        <w:t>Этюды на выражение эмоций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изображения этюдов удобно взять отрывок из детской сказки или придумать свой образ.</w:t>
      </w:r>
    </w:p>
    <w:p w:rsidR="00C251ED" w:rsidRPr="00C251ED" w:rsidRDefault="00C251ED" w:rsidP="00C251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Теремок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Лисичка стоит у окна теремка и подслушивает, о чем разговаривает мышка, лягушка и зайчик в теремке. Глаза у лисички широко открыты, тело наклонено к теремку, чтобы лучше было слышно.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Этюд на выражение заинтересованности, внимательности.</w:t>
      </w:r>
    </w:p>
    <w:p w:rsidR="00C251ED" w:rsidRPr="00C251ED" w:rsidRDefault="00C251ED" w:rsidP="00C251E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Конфеты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Девочка держит в руках воображаемую коробку с конфетами. К ней подходят ребята и угощаются придуманными сладостями. Улыбаются, когда разворачивают фантик, достают конфету, пережевывают и всем видом показывают, что воображаемая конфета существует.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Этюд на особенности мимики (радость, удовольствие).</w:t>
      </w:r>
    </w:p>
    <w:p w:rsidR="00C251ED" w:rsidRPr="00C251ED" w:rsidRDefault="00C251ED" w:rsidP="00C251E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Дождик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Малыши пошли гулять в солнечный день. И тут поднялся ветер, полил сильный дождь. Ребята прячутся. Дождь прошел, выглянуло солнышко и дети, счастливые снова играют и бегают.</w:t>
      </w:r>
    </w:p>
    <w:p w:rsidR="00C251ED" w:rsidRPr="00C251ED" w:rsidRDefault="00C251ED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Этюд на быструю смену эмоций. Солнышко – весело, дождик – грустно.</w:t>
      </w:r>
    </w:p>
    <w:p w:rsidR="00C251ED" w:rsidRPr="00C251ED" w:rsidRDefault="00D00655" w:rsidP="00C251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52C6DCD" wp14:editId="247D26AB">
            <wp:simplePos x="0" y="0"/>
            <wp:positionH relativeFrom="margin">
              <wp:posOffset>-13335</wp:posOffset>
            </wp:positionH>
            <wp:positionV relativeFrom="margin">
              <wp:posOffset>7252335</wp:posOffset>
            </wp:positionV>
            <wp:extent cx="1495425" cy="15525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2984f8aa1f763a1b77a36ae3b698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ED"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Качественная работа преподавателей и родителей поможет сделать ребенка эмоционально и социально устойчивым; направить энергию детей в верном направлении; смягчить или полностью убрать недостатки в развитии.</w:t>
      </w:r>
    </w:p>
    <w:p w:rsidR="00C251ED" w:rsidRPr="00D00655" w:rsidRDefault="00C251ED" w:rsidP="00D006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C251E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любом случае мудрые, опытные и внимательные взрослые, повлияют на всестороннее развитие дошкольника гораздо положительнее, чем интернет и телевизор.</w:t>
      </w:r>
      <w:bookmarkStart w:id="0" w:name="_GoBack"/>
      <w:bookmarkEnd w:id="0"/>
    </w:p>
    <w:sectPr w:rsidR="00C251ED" w:rsidRPr="00D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1D00"/>
    <w:multiLevelType w:val="multilevel"/>
    <w:tmpl w:val="67DA8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7437"/>
    <w:multiLevelType w:val="multilevel"/>
    <w:tmpl w:val="740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66D5E"/>
    <w:multiLevelType w:val="multilevel"/>
    <w:tmpl w:val="029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2400D"/>
    <w:multiLevelType w:val="multilevel"/>
    <w:tmpl w:val="DFF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9516F"/>
    <w:multiLevelType w:val="multilevel"/>
    <w:tmpl w:val="CCAEB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EE"/>
    <w:rsid w:val="006308EE"/>
    <w:rsid w:val="00A121D8"/>
    <w:rsid w:val="00C251ED"/>
    <w:rsid w:val="00D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38B7-259D-4502-9F85-9843F2F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2018-10-03T23:58:00Z</dcterms:created>
  <dcterms:modified xsi:type="dcterms:W3CDTF">2018-10-04T00:32:00Z</dcterms:modified>
</cp:coreProperties>
</file>